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5EA8FE0"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4838F9">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B9297A4"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4838F9">
        <w:rPr>
          <w:rFonts w:ascii="Arial" w:hAnsi="Arial" w:cs="Arial"/>
          <w:b/>
          <w:bCs/>
          <w:sz w:val="22"/>
          <w:szCs w:val="22"/>
        </w:rPr>
        <w:t xml:space="preserve">Administrativo nº </w:t>
      </w:r>
      <w:r w:rsidR="004838F9" w:rsidRPr="004838F9">
        <w:rPr>
          <w:rFonts w:ascii="Arial" w:hAnsi="Arial" w:cs="Arial"/>
          <w:b/>
          <w:bCs/>
          <w:sz w:val="22"/>
          <w:szCs w:val="22"/>
        </w:rPr>
        <w:t>46.399/2024</w:t>
      </w:r>
      <w:r w:rsidR="00776D41" w:rsidRPr="004838F9">
        <w:rPr>
          <w:rFonts w:ascii="Arial" w:hAnsi="Arial" w:cs="Arial"/>
          <w:b/>
          <w:bCs/>
          <w:sz w:val="22"/>
          <w:szCs w:val="22"/>
        </w:rPr>
        <w:t>,</w:t>
      </w:r>
      <w:r w:rsidR="005466C3" w:rsidRPr="004838F9">
        <w:rPr>
          <w:rFonts w:ascii="Arial" w:hAnsi="Arial" w:cs="Arial"/>
          <w:b/>
          <w:bCs/>
          <w:sz w:val="22"/>
          <w:szCs w:val="22"/>
        </w:rPr>
        <w:t xml:space="preserve"> </w:t>
      </w:r>
      <w:r w:rsidRPr="004838F9">
        <w:rPr>
          <w:rFonts w:ascii="Arial" w:hAnsi="Arial" w:cs="Arial"/>
          <w:sz w:val="22"/>
          <w:szCs w:val="22"/>
        </w:rPr>
        <w:t xml:space="preserve">e em observância às disposições da Lei nº </w:t>
      </w:r>
      <w:r w:rsidR="00F232EF" w:rsidRPr="004838F9">
        <w:rPr>
          <w:rFonts w:ascii="Arial" w:hAnsi="Arial" w:cs="Arial"/>
          <w:sz w:val="22"/>
          <w:szCs w:val="22"/>
        </w:rPr>
        <w:t xml:space="preserve">14.133, </w:t>
      </w:r>
      <w:r w:rsidR="009872FB" w:rsidRPr="004838F9">
        <w:rPr>
          <w:rFonts w:ascii="Arial" w:hAnsi="Arial" w:cs="Arial"/>
          <w:sz w:val="22"/>
          <w:szCs w:val="22"/>
        </w:rPr>
        <w:t xml:space="preserve">de 1º de abril </w:t>
      </w:r>
      <w:r w:rsidR="00F232EF" w:rsidRPr="004838F9">
        <w:rPr>
          <w:rFonts w:ascii="Arial" w:hAnsi="Arial" w:cs="Arial"/>
          <w:sz w:val="22"/>
          <w:szCs w:val="22"/>
        </w:rPr>
        <w:t>de 2021</w:t>
      </w:r>
      <w:r w:rsidR="0050761F" w:rsidRPr="004838F9">
        <w:rPr>
          <w:rFonts w:ascii="Arial" w:hAnsi="Arial" w:cs="Arial"/>
          <w:sz w:val="22"/>
          <w:szCs w:val="22"/>
        </w:rPr>
        <w:t xml:space="preserve"> </w:t>
      </w:r>
      <w:r w:rsidR="0050761F" w:rsidRPr="004838F9">
        <w:rPr>
          <w:rFonts w:ascii="Arial" w:hAnsi="Arial" w:cs="Arial"/>
          <w:sz w:val="22"/>
          <w:szCs w:val="22"/>
          <w:lang w:val="pt-PT"/>
        </w:rPr>
        <w:t xml:space="preserve">e </w:t>
      </w:r>
      <w:r w:rsidR="009872FB" w:rsidRPr="004838F9">
        <w:rPr>
          <w:rFonts w:ascii="Arial" w:hAnsi="Arial" w:cs="Arial"/>
          <w:sz w:val="22"/>
          <w:szCs w:val="22"/>
          <w:lang w:val="pt-PT"/>
        </w:rPr>
        <w:t>demais legislações aplicáveis</w:t>
      </w:r>
      <w:r w:rsidR="006306EF" w:rsidRPr="004838F9">
        <w:rPr>
          <w:rFonts w:ascii="Arial" w:hAnsi="Arial" w:cs="Arial"/>
          <w:sz w:val="22"/>
          <w:szCs w:val="22"/>
        </w:rPr>
        <w:t>,</w:t>
      </w:r>
      <w:r w:rsidRPr="004838F9">
        <w:rPr>
          <w:rFonts w:ascii="Arial" w:hAnsi="Arial" w:cs="Arial"/>
          <w:i/>
          <w:sz w:val="22"/>
          <w:szCs w:val="22"/>
        </w:rPr>
        <w:t xml:space="preserve"> </w:t>
      </w:r>
      <w:r w:rsidRPr="004838F9">
        <w:rPr>
          <w:rFonts w:ascii="Arial" w:hAnsi="Arial" w:cs="Arial"/>
          <w:sz w:val="22"/>
          <w:szCs w:val="22"/>
        </w:rPr>
        <w:t xml:space="preserve">resolvem celebrar o presente Termo de Contrato, decorrente do </w:t>
      </w:r>
      <w:r w:rsidR="005466C3" w:rsidRPr="004838F9">
        <w:rPr>
          <w:rFonts w:ascii="Arial" w:hAnsi="Arial" w:cs="Arial"/>
          <w:b/>
          <w:bCs/>
          <w:sz w:val="22"/>
          <w:szCs w:val="22"/>
        </w:rPr>
        <w:t>Pregão Eletrônico</w:t>
      </w:r>
      <w:r w:rsidR="000B23ED" w:rsidRPr="004838F9">
        <w:rPr>
          <w:rFonts w:ascii="Arial" w:hAnsi="Arial" w:cs="Arial"/>
          <w:b/>
          <w:bCs/>
          <w:sz w:val="22"/>
          <w:szCs w:val="22"/>
        </w:rPr>
        <w:t xml:space="preserve"> </w:t>
      </w:r>
      <w:r w:rsidR="005466C3" w:rsidRPr="004838F9">
        <w:rPr>
          <w:rFonts w:ascii="Arial" w:hAnsi="Arial" w:cs="Arial"/>
          <w:b/>
          <w:bCs/>
          <w:sz w:val="22"/>
          <w:szCs w:val="22"/>
        </w:rPr>
        <w:t xml:space="preserve">nº </w:t>
      </w:r>
      <w:r w:rsidR="004838F9" w:rsidRPr="004838F9">
        <w:rPr>
          <w:rFonts w:ascii="Arial" w:hAnsi="Arial" w:cs="Arial"/>
          <w:b/>
          <w:bCs/>
          <w:sz w:val="22"/>
          <w:szCs w:val="22"/>
        </w:rPr>
        <w:t>90.057/2025</w:t>
      </w:r>
      <w:r w:rsidRPr="004838F9">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107EBF6D"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contratação de</w:t>
      </w:r>
      <w:r w:rsidR="00510C82">
        <w:rPr>
          <w:rFonts w:ascii="Arial" w:hAnsi="Arial" w:cs="Arial"/>
          <w:bCs/>
          <w:iCs/>
        </w:rPr>
        <w:t xml:space="preserve"> </w:t>
      </w:r>
      <w:r w:rsidR="004838F9" w:rsidRPr="004838F9">
        <w:rPr>
          <w:rFonts w:ascii="Arial" w:eastAsia="Times New Roman" w:hAnsi="Arial" w:cs="Arial"/>
          <w:b/>
          <w:bCs/>
          <w:lang w:val="pt-BR" w:eastAsia="pt-BR"/>
        </w:rPr>
        <w:t>empresa especializada para o fornecimento de serviços funerários, em atendimento às demandas relacionadas aos benefícios eventuais previstos no Sistema Único de Assistência Social (SUAS) e regulamentados pela Lei Orgânica da Assistência Social (LOAS), que visam suprir situações emergenciais de vulnerabilidade social, como o falecimento de um ente querido em famílias em situação de extrema pobreza ou risco social</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14012966" w14:textId="38106F4D" w:rsidR="00FB0F41" w:rsidRPr="00FB0F41" w:rsidRDefault="00FB0F41" w:rsidP="00FB0F4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F41">
        <w:rPr>
          <w:rFonts w:ascii="Arial" w:hAnsi="Arial" w:cs="Arial"/>
          <w:bCs/>
          <w:iCs/>
        </w:rPr>
        <w:t xml:space="preserve">O prazo de vigência da contratação é de .............................. contados do(a) ............................., prorrogável por até 10 anos, na forma dos </w:t>
      </w:r>
      <w:r w:rsidRPr="00FB0F41">
        <w:rPr>
          <w:iCs/>
        </w:rPr>
        <w:fldChar w:fldCharType="begin"/>
      </w:r>
      <w:r w:rsidRPr="00FB0F41">
        <w:rPr>
          <w:iCs/>
        </w:rPr>
        <w:instrText xml:space="preserve"> HYPERLINK "http://www.planalto.gov.br/ccivil_03/_ato2019-2022/2021/lei/L14133.htm" \l "art106" </w:instrText>
      </w:r>
      <w:r w:rsidRPr="00FB0F41">
        <w:rPr>
          <w:iCs/>
        </w:rPr>
        <w:fldChar w:fldCharType="separate"/>
      </w:r>
      <w:r w:rsidRPr="00FB0F41">
        <w:rPr>
          <w:rFonts w:ascii="Arial" w:hAnsi="Arial" w:cs="Arial"/>
          <w:bCs/>
          <w:iCs/>
        </w:rPr>
        <w:t>artigos 106 e 107 da Lei n° 14.133, de 2021</w:t>
      </w:r>
      <w:r w:rsidRPr="00FB0F41">
        <w:rPr>
          <w:rFonts w:ascii="Arial" w:hAnsi="Arial" w:cs="Arial"/>
          <w:bCs/>
          <w:iCs/>
        </w:rPr>
        <w:fldChar w:fldCharType="end"/>
      </w:r>
      <w:r w:rsidRPr="00FB0F41">
        <w:rPr>
          <w:rFonts w:ascii="Arial" w:hAnsi="Arial" w:cs="Arial"/>
          <w:bCs/>
          <w:iCs/>
        </w:rPr>
        <w:t>.</w:t>
      </w:r>
    </w:p>
    <w:p w14:paraId="0B9DF82A" w14:textId="77777777" w:rsidR="00FB0F41" w:rsidRPr="00FB0F41" w:rsidRDefault="00FB0F41" w:rsidP="00FB0F4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F41">
        <w:rPr>
          <w:rFonts w:ascii="Arial" w:hAnsi="Arial" w:cs="Arial"/>
          <w:bCs/>
          <w:iCs/>
        </w:rPr>
        <w:t>A prorrogação de que trata este item é condicionada ao ateste, pela autoridade competente, de que as condições e os preços permanecem vantajosos para a Administração, permitida a negociação com o contratado, atentando, ainda, para o cumprimento dos seguintes requisitos:</w:t>
      </w:r>
    </w:p>
    <w:p w14:paraId="46460906" w14:textId="77777777" w:rsidR="00FB0F41" w:rsidRPr="00FB0F41" w:rsidRDefault="00FB0F41" w:rsidP="00FB0F41">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FB0F41">
        <w:rPr>
          <w:rFonts w:ascii="Arial" w:hAnsi="Arial" w:cs="Arial"/>
          <w:bCs/>
          <w:iCs/>
        </w:rPr>
        <w:t>Estar formalmente demonstrado no processo que a forma de prestação dos serviços tem natureza continuada;</w:t>
      </w:r>
    </w:p>
    <w:p w14:paraId="07D4F3A4" w14:textId="77777777" w:rsidR="00FB0F41" w:rsidRPr="00FB0F41" w:rsidRDefault="00FB0F41" w:rsidP="00FB0F41">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FB0F41">
        <w:rPr>
          <w:rFonts w:ascii="Arial" w:hAnsi="Arial" w:cs="Arial"/>
          <w:bCs/>
          <w:iCs/>
        </w:rPr>
        <w:t xml:space="preserve">Seja juntado relatório que discorra sobre a execução do contrato, com informações de que os serviços tenham sido prestados regularmente;  </w:t>
      </w:r>
    </w:p>
    <w:p w14:paraId="0F93807F" w14:textId="77777777" w:rsidR="00FB0F41" w:rsidRPr="00FB0F41" w:rsidRDefault="00FB0F41" w:rsidP="00FB0F41">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FB0F41">
        <w:rPr>
          <w:rFonts w:ascii="Arial" w:hAnsi="Arial" w:cs="Arial"/>
          <w:bCs/>
          <w:iCs/>
        </w:rPr>
        <w:t xml:space="preserve">Seja juntada justificativa e motivo, por escrito, de que a Administração mantém interesse na realização do serviço;  </w:t>
      </w:r>
    </w:p>
    <w:p w14:paraId="28B5382B" w14:textId="77777777" w:rsidR="00FB0F41" w:rsidRPr="00FB0F41" w:rsidRDefault="00FB0F41" w:rsidP="00FB0F41">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FB0F41">
        <w:rPr>
          <w:rFonts w:ascii="Arial" w:hAnsi="Arial" w:cs="Arial"/>
          <w:bCs/>
          <w:iCs/>
        </w:rPr>
        <w:t xml:space="preserve">Haja manifestação expressa do contratado informando o interesse na prorrogação; </w:t>
      </w:r>
    </w:p>
    <w:p w14:paraId="4B388DA8" w14:textId="77777777" w:rsidR="00FB0F41" w:rsidRPr="00FB0F41" w:rsidRDefault="00FB0F41" w:rsidP="00FB0F41">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FB0F41">
        <w:rPr>
          <w:rFonts w:ascii="Arial" w:hAnsi="Arial" w:cs="Arial"/>
          <w:bCs/>
          <w:iCs/>
        </w:rPr>
        <w:t>Seja comprovado que o contratado mantém as condições iniciais de habilitação.</w:t>
      </w:r>
    </w:p>
    <w:p w14:paraId="539F3D2C" w14:textId="77777777" w:rsidR="00FB0F41" w:rsidRPr="00FB0F41" w:rsidRDefault="00FB0F41" w:rsidP="00FB0F4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F41">
        <w:rPr>
          <w:rFonts w:ascii="Arial" w:hAnsi="Arial" w:cs="Arial"/>
          <w:bCs/>
          <w:iCs/>
        </w:rPr>
        <w:t>O contratado não tem direito subjetivo à prorrogação contratual.</w:t>
      </w:r>
    </w:p>
    <w:p w14:paraId="1EFAA457" w14:textId="77777777" w:rsidR="00FB0F41" w:rsidRPr="00FB0F41" w:rsidRDefault="00FB0F41" w:rsidP="00FB0F4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F41">
        <w:rPr>
          <w:rFonts w:ascii="Arial" w:hAnsi="Arial" w:cs="Arial"/>
          <w:bCs/>
          <w:iCs/>
        </w:rPr>
        <w:t>A prorrogação de contrato deverá ser promovida mediante celebração de termo aditivo.</w:t>
      </w:r>
    </w:p>
    <w:p w14:paraId="107F71E7" w14:textId="77777777" w:rsidR="00FB0F41" w:rsidRPr="00FB0F41" w:rsidRDefault="00FB0F41" w:rsidP="00FB0F41">
      <w:pPr>
        <w:pStyle w:val="Nvel2-Red"/>
        <w:numPr>
          <w:ilvl w:val="1"/>
          <w:numId w:val="2"/>
        </w:numPr>
        <w:rPr>
          <w:rFonts w:eastAsia="Verdana"/>
          <w:bCs/>
          <w:i w:val="0"/>
          <w:color w:val="auto"/>
          <w:sz w:val="22"/>
          <w:szCs w:val="22"/>
          <w:lang w:val="pt-PT" w:eastAsia="en-US"/>
        </w:rPr>
      </w:pPr>
      <w:r w:rsidRPr="00FB0F41">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04416BA9" w14:textId="77777777" w:rsidR="00FB0F41" w:rsidRPr="00FB0F41" w:rsidRDefault="00FB0F41" w:rsidP="00FB0F4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F41">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58D6BCD0" w:rsidR="007B0D84" w:rsidRPr="004605BB" w:rsidRDefault="004838F9" w:rsidP="004605BB">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4605BB">
        <w:rPr>
          <w:rFonts w:ascii="Arial" w:hAnsi="Arial" w:cs="Arial"/>
          <w:bCs/>
          <w:iCs/>
          <w:u w:val="single"/>
        </w:rPr>
        <w:t>MODELO DE EXECUÇÃO DO OBJETO (art. 6º, XXIII, alínea “e” e 40, §1º, inciso II, da Lei nº 14.133/2021):</w:t>
      </w:r>
    </w:p>
    <w:p w14:paraId="197FC2B4" w14:textId="6F71EA3A" w:rsidR="004838F9" w:rsidRPr="004605BB" w:rsidRDefault="004838F9" w:rsidP="004605BB">
      <w:pPr>
        <w:pStyle w:val="PargrafodaLista"/>
        <w:numPr>
          <w:ilvl w:val="2"/>
          <w:numId w:val="2"/>
        </w:numPr>
        <w:spacing w:line="276" w:lineRule="auto"/>
        <w:ind w:left="0" w:firstLine="0"/>
        <w:jc w:val="both"/>
        <w:rPr>
          <w:rFonts w:ascii="Arial" w:hAnsi="Arial" w:cs="Arial"/>
          <w:bCs/>
          <w:iCs/>
        </w:rPr>
      </w:pPr>
      <w:r w:rsidRPr="004605BB">
        <w:rPr>
          <w:rFonts w:ascii="Arial" w:hAnsi="Arial" w:cs="Arial"/>
          <w:bCs/>
          <w:iCs/>
        </w:rPr>
        <w:lastRenderedPageBreak/>
        <w:t xml:space="preserve">O prazo de prestação dos serviços é de imediato, contado do dia seguinte ao recebimento da Nota de Empenho, Autorização de Fornecimento ou documento equivalente. </w:t>
      </w:r>
    </w:p>
    <w:p w14:paraId="555D425D" w14:textId="4119A5D4" w:rsidR="004838F9" w:rsidRPr="004605BB" w:rsidRDefault="004838F9" w:rsidP="004605BB">
      <w:pPr>
        <w:pStyle w:val="PargrafodaLista"/>
        <w:numPr>
          <w:ilvl w:val="2"/>
          <w:numId w:val="2"/>
        </w:numPr>
        <w:spacing w:line="276" w:lineRule="auto"/>
        <w:ind w:left="0" w:firstLine="0"/>
        <w:jc w:val="both"/>
        <w:rPr>
          <w:rFonts w:ascii="Arial" w:hAnsi="Arial" w:cs="Arial"/>
          <w:bCs/>
          <w:iCs/>
        </w:rPr>
      </w:pPr>
      <w:r w:rsidRPr="004605BB">
        <w:rPr>
          <w:rFonts w:ascii="Arial" w:hAnsi="Arial" w:cs="Arial"/>
          <w:bCs/>
          <w:iCs/>
        </w:rPr>
        <w:t>Caso não seja possível a prestação dos serviços na data assinalada, a empresa deverá comunicar as razões respectivas imediatamente para que qualquer pleito de prorrogação de prazo seja analisado, ressalvadas situações de caso fortuito e força maior.</w:t>
      </w:r>
    </w:p>
    <w:p w14:paraId="75C7D4DB" w14:textId="690B565E" w:rsidR="004838F9" w:rsidRPr="004605BB" w:rsidRDefault="004838F9" w:rsidP="004605BB">
      <w:pPr>
        <w:pStyle w:val="PargrafodaLista"/>
        <w:numPr>
          <w:ilvl w:val="2"/>
          <w:numId w:val="2"/>
        </w:numPr>
        <w:spacing w:line="276" w:lineRule="auto"/>
        <w:ind w:left="0" w:firstLine="0"/>
        <w:jc w:val="both"/>
        <w:rPr>
          <w:rFonts w:ascii="Arial" w:hAnsi="Arial" w:cs="Arial"/>
          <w:bCs/>
          <w:iCs/>
        </w:rPr>
      </w:pPr>
      <w:r w:rsidRPr="004605BB">
        <w:rPr>
          <w:rFonts w:ascii="Arial" w:hAnsi="Arial" w:cs="Arial"/>
          <w:bCs/>
          <w:iCs/>
        </w:rPr>
        <w:t xml:space="preserve">Os serviços deverão ser prestados nos seguintes endereços: </w:t>
      </w:r>
    </w:p>
    <w:p w14:paraId="63753A46" w14:textId="77777777" w:rsidR="004605BB" w:rsidRPr="004605BB" w:rsidRDefault="004838F9" w:rsidP="004605BB">
      <w:pPr>
        <w:spacing w:line="276" w:lineRule="auto"/>
        <w:jc w:val="both"/>
        <w:rPr>
          <w:rFonts w:ascii="Arial" w:hAnsi="Arial" w:cs="Arial"/>
          <w:bCs/>
          <w:iCs/>
        </w:rPr>
      </w:pPr>
      <w:r w:rsidRPr="004605BB">
        <w:rPr>
          <w:rFonts w:ascii="Arial" w:hAnsi="Arial" w:cs="Arial"/>
          <w:bCs/>
          <w:iCs/>
        </w:rPr>
        <w:t>- Capela Mortuária própria do Município de Nova Friburgo, situado na Rua Modesto de Melo, s/nº, Centro, Nova Friburgo/RJ, CEP 28.613-180.</w:t>
      </w:r>
    </w:p>
    <w:p w14:paraId="72BD6859" w14:textId="6B6E210A" w:rsidR="004838F9" w:rsidRPr="004605BB" w:rsidRDefault="004605BB" w:rsidP="004605BB">
      <w:pPr>
        <w:spacing w:line="276" w:lineRule="auto"/>
        <w:jc w:val="both"/>
        <w:rPr>
          <w:rFonts w:ascii="Arial" w:hAnsi="Arial" w:cs="Arial"/>
          <w:bCs/>
          <w:iCs/>
        </w:rPr>
      </w:pPr>
      <w:r w:rsidRPr="004605BB">
        <w:rPr>
          <w:rFonts w:ascii="Arial" w:hAnsi="Arial" w:cs="Arial"/>
          <w:bCs/>
          <w:iCs/>
        </w:rPr>
        <w:t xml:space="preserve">3.1.4 </w:t>
      </w:r>
      <w:r w:rsidR="004838F9" w:rsidRPr="004605BB">
        <w:rPr>
          <w:rFonts w:ascii="Arial" w:hAnsi="Arial" w:cs="Arial"/>
          <w:bCs/>
          <w:iCs/>
        </w:rPr>
        <w:t>Nos limites do território nacional, no caso de translado terrestre, quando estes forem localizados em outros Municípios.</w:t>
      </w:r>
    </w:p>
    <w:p w14:paraId="67591C5C" w14:textId="6F0BF80D" w:rsidR="004838F9" w:rsidRPr="004605BB" w:rsidRDefault="004838F9" w:rsidP="004605BB">
      <w:pPr>
        <w:pStyle w:val="PargrafodaLista"/>
        <w:numPr>
          <w:ilvl w:val="2"/>
          <w:numId w:val="10"/>
        </w:numPr>
        <w:spacing w:line="276" w:lineRule="auto"/>
        <w:ind w:left="0" w:firstLine="0"/>
        <w:jc w:val="both"/>
        <w:rPr>
          <w:rFonts w:ascii="Arial" w:hAnsi="Arial" w:cs="Arial"/>
          <w:bCs/>
          <w:iCs/>
        </w:rPr>
      </w:pPr>
      <w:r w:rsidRPr="004605BB">
        <w:rPr>
          <w:rFonts w:ascii="Arial" w:hAnsi="Arial" w:cs="Arial"/>
          <w:bCs/>
          <w:iCs/>
        </w:rPr>
        <w:t>Os serviços serão recebidos provisoriamente, de forma sumária, no prazo de 1 (um) hora, pelo(a) responsável pelo acompanhamento e fiscalização do contrato, para efeito de posterior verificação de sua conformidade com as especificações constantes neste Termo de Referência e na proposta.</w:t>
      </w:r>
    </w:p>
    <w:p w14:paraId="60A1E357" w14:textId="1DC306BC" w:rsidR="004838F9" w:rsidRPr="004605BB" w:rsidRDefault="004838F9" w:rsidP="004605BB">
      <w:pPr>
        <w:pStyle w:val="PargrafodaLista"/>
        <w:numPr>
          <w:ilvl w:val="2"/>
          <w:numId w:val="10"/>
        </w:numPr>
        <w:spacing w:line="276" w:lineRule="auto"/>
        <w:ind w:left="0" w:firstLine="0"/>
        <w:jc w:val="both"/>
        <w:rPr>
          <w:rFonts w:ascii="Arial" w:hAnsi="Arial" w:cs="Arial"/>
          <w:bCs/>
          <w:iCs/>
        </w:rPr>
      </w:pPr>
      <w:r w:rsidRPr="004605BB">
        <w:rPr>
          <w:rFonts w:ascii="Arial" w:hAnsi="Arial" w:cs="Arial"/>
          <w:bCs/>
          <w:iCs/>
        </w:rPr>
        <w:t>Os serviços poderão ser rejeitados, no todo ou em parte, quando em desacordo com as especificações constantes neste Termo de Referência e na proposta, devendo ser substituídos no prazo de 1 (uma) hora, a contar da notificação da contratada, às suas custas, sem prejuízo da aplicação das penalidades.</w:t>
      </w:r>
    </w:p>
    <w:p w14:paraId="3D9B6C5A" w14:textId="28E79A33" w:rsidR="004838F9" w:rsidRPr="004605BB" w:rsidRDefault="004838F9" w:rsidP="004605BB">
      <w:pPr>
        <w:pStyle w:val="PargrafodaLista"/>
        <w:numPr>
          <w:ilvl w:val="2"/>
          <w:numId w:val="10"/>
        </w:numPr>
        <w:spacing w:line="276" w:lineRule="auto"/>
        <w:ind w:left="0" w:firstLine="0"/>
        <w:jc w:val="both"/>
        <w:rPr>
          <w:rFonts w:ascii="Arial" w:hAnsi="Arial" w:cs="Arial"/>
          <w:bCs/>
          <w:iCs/>
        </w:rPr>
      </w:pPr>
      <w:r w:rsidRPr="004605BB">
        <w:rPr>
          <w:rFonts w:ascii="Arial" w:hAnsi="Arial" w:cs="Arial"/>
          <w:bCs/>
          <w:iCs/>
        </w:rPr>
        <w:t>Os serviços serão recebidos definitivamente no prazo de 2 (duas) horas, contados do recebimento provisório, após a verificação da qualidade e quantidade do material e consequente aceitação mediante termo detalhado.</w:t>
      </w:r>
    </w:p>
    <w:p w14:paraId="0E989A2E" w14:textId="59E91FA2" w:rsidR="004838F9" w:rsidRPr="004605BB" w:rsidRDefault="004838F9" w:rsidP="004605BB">
      <w:pPr>
        <w:pStyle w:val="PargrafodaLista"/>
        <w:numPr>
          <w:ilvl w:val="2"/>
          <w:numId w:val="10"/>
        </w:numPr>
        <w:spacing w:line="276" w:lineRule="auto"/>
        <w:ind w:left="0" w:firstLine="0"/>
        <w:jc w:val="both"/>
        <w:rPr>
          <w:rFonts w:ascii="Arial" w:hAnsi="Arial" w:cs="Arial"/>
          <w:bCs/>
          <w:iCs/>
        </w:rPr>
      </w:pPr>
      <w:r w:rsidRPr="004605BB">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0F5F9641" w14:textId="3D922146" w:rsidR="004838F9" w:rsidRDefault="004838F9" w:rsidP="004605BB">
      <w:pPr>
        <w:pStyle w:val="PargrafodaLista"/>
        <w:numPr>
          <w:ilvl w:val="2"/>
          <w:numId w:val="10"/>
        </w:numPr>
        <w:spacing w:line="276" w:lineRule="auto"/>
        <w:ind w:left="0" w:firstLine="0"/>
        <w:jc w:val="both"/>
        <w:rPr>
          <w:rFonts w:ascii="Arial" w:hAnsi="Arial" w:cs="Arial"/>
          <w:bCs/>
          <w:iCs/>
        </w:rPr>
      </w:pPr>
      <w:r w:rsidRPr="004605BB">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A1348F5" w14:textId="1DCAC1C7" w:rsidR="004605BB" w:rsidRPr="004605BB" w:rsidRDefault="004605BB" w:rsidP="004605BB">
      <w:pPr>
        <w:pStyle w:val="PargrafodaLista"/>
        <w:numPr>
          <w:ilvl w:val="1"/>
          <w:numId w:val="10"/>
        </w:numPr>
        <w:spacing w:line="276" w:lineRule="auto"/>
        <w:ind w:left="0" w:firstLine="0"/>
        <w:jc w:val="both"/>
        <w:rPr>
          <w:rFonts w:ascii="Arial" w:hAnsi="Arial" w:cs="Arial"/>
          <w:bCs/>
          <w:iCs/>
          <w:u w:val="single"/>
        </w:rPr>
      </w:pPr>
      <w:r w:rsidRPr="004605BB">
        <w:rPr>
          <w:rFonts w:ascii="Arial" w:hAnsi="Arial" w:cs="Arial"/>
          <w:bCs/>
          <w:iCs/>
          <w:u w:val="single"/>
        </w:rPr>
        <w:t>MODELO DE GESTÃO DO CONTRATO (art. 6º, XXIII, alínea ‘f’ da Lei nº 14.133/2021):</w:t>
      </w:r>
    </w:p>
    <w:p w14:paraId="1171014F"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O contrato deverá ser executado fielmente pelas partes, de acordo com as cláusulas avençadas e as normas da Lei nº 14.133/2021, e cada parte responderá pelas consequências de sua inexecução total ou parcial (Lei nº 14.133/2021, art. 115, caput).</w:t>
      </w:r>
    </w:p>
    <w:p w14:paraId="775AC9EE"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bookmarkStart w:id="3" w:name="bookmark=id.1fob9te" w:colFirst="0" w:colLast="0"/>
      <w:bookmarkEnd w:id="3"/>
    </w:p>
    <w:p w14:paraId="1D815B0E"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execução do contrato deverá ser acompanhada e fiscalizada pelo(s) fiscal(is) do contrato, ou pelos respectivos substitutos (Lei nº 14.133/2021, art. 117, caput</w:t>
      </w:r>
      <w:bookmarkStart w:id="4" w:name="bookmark=id.3znysh7" w:colFirst="0" w:colLast="0"/>
      <w:bookmarkEnd w:id="4"/>
      <w:r w:rsidRPr="004605BB">
        <w:rPr>
          <w:rFonts w:ascii="Arial" w:hAnsi="Arial" w:cs="Arial"/>
          <w:bCs/>
          <w:iCs/>
        </w:rPr>
        <w:t>).</w:t>
      </w:r>
    </w:p>
    <w:p w14:paraId="36C13EBD"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 xml:space="preserve">O fiscal do contrato anotará em registro próprio todas as ocorrências relacionadas à </w:t>
      </w:r>
      <w:r w:rsidRPr="004605BB">
        <w:rPr>
          <w:rFonts w:ascii="Arial" w:hAnsi="Arial" w:cs="Arial"/>
          <w:bCs/>
          <w:iCs/>
        </w:rPr>
        <w:lastRenderedPageBreak/>
        <w:t>execução do contrato, determinando o que for necessário para a regularização das faltas ou dos defeitos observados (Lei nº 14.133/2021, art. 117, §1º).</w:t>
      </w:r>
    </w:p>
    <w:p w14:paraId="3975AE42"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24993469"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Contratada será obrigada a reparar, corrigir, remover, reconstruir ou substituir, a suas expensas, no total ou em parte, o objeto do contrato em que se verificarem vícios, defeitos ou incorreções resultantes de sua execução ou de materiais nela empregados (Lei nº 14.133/2021, art. 119).</w:t>
      </w:r>
      <w:bookmarkStart w:id="5" w:name="bookmark=id.2et92p0" w:colFirst="0" w:colLast="0"/>
      <w:bookmarkEnd w:id="5"/>
    </w:p>
    <w:p w14:paraId="4685E747"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Contratada será responsável pelos danos causados diretamente à Administração ou a terceiros em razão da execução do contrato, e não excluirá nem reduzirá essa responsabilidade a fiscalização ou o acompanhamento pelo Contratante (Lei nº 14.133/2021, art. 120).</w:t>
      </w:r>
    </w:p>
    <w:p w14:paraId="5D953C7A"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Somente a Contratada será responsável pelos encargos trabalhistas, previdenciários, fiscais e comerciais resultantes da execução do contrato (Lei nº 14.133/2021, art. 121, caput).</w:t>
      </w:r>
    </w:p>
    <w:p w14:paraId="4AB79E2A"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inadimplência da Contratada em relação aos encargos trabalhistas, fiscais e comerciais não transferirá à Administração a responsabilidade pelo seu pagamento e não poderá onerar o objeto do contrato (Lei nº 14.133/2021, art. 121, §1º).</w:t>
      </w:r>
    </w:p>
    <w:p w14:paraId="78185E60"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As comunicações entre o órgão ou entidade e a Contratada devem ser realizadas por escrito sempre que o ato exigir tal formalidade, admitindo-se, excepcionalmente, o uso de mensagem eletrônica para esse fim (IN nº 5/2017, art. 44, §2º).</w:t>
      </w:r>
    </w:p>
    <w:p w14:paraId="17FFB112"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O órgão ou entidade poderá convocar representante da empresa para adoção de providências que devam ser cumpridas de imediato (IN nº 5/2017, art. 44, §3º).</w:t>
      </w:r>
    </w:p>
    <w:p w14:paraId="3EAE5AEF"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nº 5/2017, art. 44, 31º).</w:t>
      </w:r>
    </w:p>
    <w:p w14:paraId="7815D1E7"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Antes do pagamento da nota fiscal ou da fatura, deverá ser consultada a situação da empresa junto ao SICAF.</w:t>
      </w:r>
    </w:p>
    <w:p w14:paraId="6F8CE711"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8D43055" w14:textId="77777777"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Além do disposto acima, a fiscalização contratual obedecerá às seguintes rotinas:</w:t>
      </w:r>
    </w:p>
    <w:p w14:paraId="0D3F2FCC" w14:textId="5F2C1B97" w:rsidR="004605BB" w:rsidRPr="004605BB" w:rsidRDefault="004605BB" w:rsidP="004605BB">
      <w:pPr>
        <w:pStyle w:val="PargrafodaLista"/>
        <w:numPr>
          <w:ilvl w:val="3"/>
          <w:numId w:val="11"/>
        </w:numPr>
        <w:spacing w:line="276" w:lineRule="auto"/>
        <w:ind w:left="0" w:firstLine="0"/>
        <w:jc w:val="both"/>
        <w:rPr>
          <w:rFonts w:ascii="Arial" w:hAnsi="Arial" w:cs="Arial"/>
          <w:bCs/>
          <w:iCs/>
        </w:rPr>
      </w:pPr>
      <w:r w:rsidRPr="004605BB">
        <w:rPr>
          <w:rFonts w:ascii="Arial" w:hAnsi="Arial" w:cs="Arial"/>
          <w:bCs/>
          <w:iCs/>
        </w:rPr>
        <w:t xml:space="preserve">O acompanhamento, a gestão e a fiscalização da contratação serão exercidos por representantes do Contratante, aos quais competirá dirimir as dúvidas que surgirem no </w:t>
      </w:r>
      <w:r w:rsidRPr="004605BB">
        <w:rPr>
          <w:rFonts w:ascii="Arial" w:hAnsi="Arial" w:cs="Arial"/>
          <w:bCs/>
          <w:iCs/>
        </w:rPr>
        <w:lastRenderedPageBreak/>
        <w:t>curso da execução do contrato, e de tudo dar ciência à Administração, na forma do disposto no capítulo VI do título III da Lei Federal nº 14.133/2021.</w:t>
      </w:r>
    </w:p>
    <w:p w14:paraId="4C196506" w14:textId="5ECDE8D8" w:rsidR="004605BB" w:rsidRPr="004605BB" w:rsidRDefault="004605BB" w:rsidP="004605BB">
      <w:pPr>
        <w:pStyle w:val="PargrafodaLista"/>
        <w:numPr>
          <w:ilvl w:val="3"/>
          <w:numId w:val="11"/>
        </w:numPr>
        <w:spacing w:line="276" w:lineRule="auto"/>
        <w:ind w:left="0" w:firstLine="0"/>
        <w:jc w:val="both"/>
        <w:rPr>
          <w:rFonts w:ascii="Arial" w:hAnsi="Arial" w:cs="Arial"/>
          <w:bCs/>
          <w:iCs/>
        </w:rPr>
      </w:pPr>
      <w:r w:rsidRPr="004605BB">
        <w:rPr>
          <w:rFonts w:ascii="Arial" w:hAnsi="Arial" w:cs="Arial"/>
          <w:bCs/>
          <w:iCs/>
        </w:rPr>
        <w:t>Para o acompanhamento, gestão e fiscalização da execução do presente contrato, serão designados em momento posterior, antes da execução do objeto, agentes públicos gestor/gestor substituto e fiscal/fiscal substituto.</w:t>
      </w:r>
    </w:p>
    <w:p w14:paraId="05456EB3" w14:textId="36721D24"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53B4827F" w14:textId="2431E631"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O(s) fiscal(is) designado pela Contratante deverá ter a experiência necessária para o acompanhamento e controle da execução dos serviços e do contrato.</w:t>
      </w:r>
    </w:p>
    <w:p w14:paraId="4EFF2830" w14:textId="3DE07BFD"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verificação da adequação da prestação do serviço deverá ser realizada com base nos critérios previstos neste Termo de Referência.</w:t>
      </w:r>
    </w:p>
    <w:p w14:paraId="2DB5A26A" w14:textId="71CCED1F" w:rsidR="004605BB" w:rsidRPr="004605BB" w:rsidRDefault="004605BB" w:rsidP="004605BB">
      <w:pPr>
        <w:pStyle w:val="PargrafodaLista"/>
        <w:numPr>
          <w:ilvl w:val="2"/>
          <w:numId w:val="11"/>
        </w:numPr>
        <w:spacing w:line="276" w:lineRule="auto"/>
        <w:ind w:left="0" w:firstLine="0"/>
        <w:jc w:val="both"/>
        <w:rPr>
          <w:rFonts w:ascii="Arial" w:hAnsi="Arial" w:cs="Arial"/>
          <w:bCs/>
          <w:iCs/>
        </w:rPr>
      </w:pPr>
      <w:r w:rsidRPr="004605BB">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678A82B" w14:textId="77777777" w:rsidR="004605BB" w:rsidRPr="004605BB" w:rsidRDefault="004605BB" w:rsidP="004605BB">
      <w:pPr>
        <w:spacing w:line="276" w:lineRule="auto"/>
        <w:jc w:val="both"/>
        <w:rPr>
          <w:rFonts w:ascii="Arial" w:hAnsi="Arial" w:cs="Arial"/>
          <w:bCs/>
          <w:iCs/>
        </w:rPr>
      </w:pPr>
    </w:p>
    <w:p w14:paraId="64B6EE09" w14:textId="77777777" w:rsidR="004838F9" w:rsidRPr="004838F9" w:rsidRDefault="004838F9" w:rsidP="004838F9">
      <w:pPr>
        <w:widowControl/>
        <w:tabs>
          <w:tab w:val="left" w:pos="426"/>
        </w:tabs>
        <w:autoSpaceDE/>
        <w:autoSpaceDN/>
        <w:spacing w:before="120" w:after="120" w:line="276" w:lineRule="auto"/>
        <w:jc w:val="both"/>
        <w:rPr>
          <w:rFonts w:ascii="Arial" w:hAnsi="Arial" w:cs="Arial"/>
          <w:bCs/>
          <w:iCs/>
        </w:rPr>
      </w:pPr>
    </w:p>
    <w:p w14:paraId="22193CCF" w14:textId="061360DF" w:rsidR="00C634F1" w:rsidRPr="007B0D84" w:rsidRDefault="00C634F1" w:rsidP="004605BB">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0919B597" w:rsidR="00C634F1" w:rsidRPr="004605BB" w:rsidRDefault="00C634F1" w:rsidP="004605BB">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4605BB">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4605BB">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A024CD" w:rsidRDefault="00147B9F"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024CD">
        <w:rPr>
          <w:rFonts w:ascii="Arial" w:hAnsi="Arial" w:cs="Arial"/>
          <w:bCs/>
          <w:iCs/>
        </w:rPr>
        <w:t>O valor total da contratação é de R$.......... (.....)</w:t>
      </w:r>
    </w:p>
    <w:p w14:paraId="19E0CAC1" w14:textId="3066B963" w:rsidR="001D32DF" w:rsidRPr="00A024CD" w:rsidRDefault="001D32DF"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024C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7EF08B15" w:rsidR="00147B9F" w:rsidRDefault="00147B9F"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024CD">
        <w:rPr>
          <w:rFonts w:ascii="Arial" w:hAnsi="Arial" w:cs="Arial"/>
          <w:bCs/>
          <w:iCs/>
        </w:rPr>
        <w:t>O valor acima é meramente estimativo, de forma que os pagamentos devidos ao contratado dependerão dos quantitativos efetivamente fornecidos.</w:t>
      </w:r>
    </w:p>
    <w:p w14:paraId="6D148F2D" w14:textId="77777777" w:rsidR="00A024CD" w:rsidRPr="00A024CD" w:rsidRDefault="00A024CD" w:rsidP="00A024CD">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4605BB">
      <w:pPr>
        <w:pStyle w:val="PargrafodaLista"/>
        <w:numPr>
          <w:ilvl w:val="0"/>
          <w:numId w:val="1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6F4ECBE8" w14:textId="49784086" w:rsidR="00A024CD" w:rsidRPr="00A024CD" w:rsidRDefault="00A024CD" w:rsidP="00A024CD">
      <w:pPr>
        <w:pStyle w:val="PargrafodaLista"/>
        <w:numPr>
          <w:ilvl w:val="1"/>
          <w:numId w:val="12"/>
        </w:numPr>
        <w:spacing w:line="276" w:lineRule="auto"/>
        <w:ind w:left="0" w:firstLine="0"/>
        <w:jc w:val="both"/>
        <w:rPr>
          <w:rFonts w:ascii="Arial" w:hAnsi="Arial" w:cs="Arial"/>
          <w:bCs/>
          <w:iCs/>
        </w:rPr>
      </w:pPr>
      <w:r w:rsidRPr="00A024CD">
        <w:rPr>
          <w:rFonts w:ascii="Arial" w:hAnsi="Arial" w:cs="Arial"/>
          <w:bCs/>
          <w:iCs/>
        </w:rPr>
        <w:t>A Nota Fiscal deverá ser emitida em nome de Fundo Municipal de Assistência Social, CNPJ: 07.293.841/0001-83, no Endereço: Alameda Eduardo Guinle, nº 137, Centro, Nova Friburgo/RJ, CEP 28.625-130.</w:t>
      </w:r>
    </w:p>
    <w:p w14:paraId="3CF164EA" w14:textId="68A17E73" w:rsidR="00A024CD" w:rsidRPr="00A024CD" w:rsidRDefault="00A024CD" w:rsidP="00A024CD">
      <w:pPr>
        <w:pStyle w:val="PargrafodaLista"/>
        <w:numPr>
          <w:ilvl w:val="1"/>
          <w:numId w:val="12"/>
        </w:numPr>
        <w:spacing w:line="276" w:lineRule="auto"/>
        <w:ind w:left="0" w:firstLine="0"/>
        <w:jc w:val="both"/>
        <w:rPr>
          <w:rFonts w:ascii="Arial" w:hAnsi="Arial" w:cs="Arial"/>
          <w:bCs/>
          <w:iCs/>
        </w:rPr>
      </w:pPr>
      <w:r w:rsidRPr="00A024CD">
        <w:rPr>
          <w:rFonts w:ascii="Arial" w:hAnsi="Arial" w:cs="Arial"/>
          <w:bCs/>
          <w:iCs/>
        </w:rPr>
        <w:t xml:space="preserve">Os serviços deverão ser prestados nos seguintes endereços: </w:t>
      </w:r>
    </w:p>
    <w:p w14:paraId="13B93290" w14:textId="2C0803FF"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lastRenderedPageBreak/>
        <w:t>Capela Mortuária própria do Município de Nova Friburgo, situado na Rua Modesto de Melo, s/nº, Centro, Nova Friburgo/RJ, CEP 28.613-180.</w:t>
      </w:r>
    </w:p>
    <w:p w14:paraId="42D571B7" w14:textId="097ECDBF"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Nos limites do território nacional, no caso de translado terrestre, quando estes forem localizados em outros Municípios.</w:t>
      </w:r>
    </w:p>
    <w:p w14:paraId="11784430" w14:textId="0F76BAFC" w:rsidR="00A024CD" w:rsidRPr="00A024CD" w:rsidRDefault="00A024CD" w:rsidP="00A024CD">
      <w:pPr>
        <w:pStyle w:val="PargrafodaLista"/>
        <w:numPr>
          <w:ilvl w:val="1"/>
          <w:numId w:val="12"/>
        </w:numPr>
        <w:spacing w:line="276" w:lineRule="auto"/>
        <w:ind w:left="0" w:firstLine="0"/>
        <w:jc w:val="both"/>
        <w:rPr>
          <w:rFonts w:ascii="Arial" w:hAnsi="Arial" w:cs="Arial"/>
          <w:bCs/>
          <w:iCs/>
          <w:u w:val="single"/>
        </w:rPr>
      </w:pPr>
      <w:r w:rsidRPr="00A024CD">
        <w:rPr>
          <w:rFonts w:ascii="Arial" w:hAnsi="Arial" w:cs="Arial"/>
          <w:bCs/>
          <w:iCs/>
          <w:u w:val="single"/>
        </w:rPr>
        <w:t>Da liquidação da despesa:</w:t>
      </w:r>
    </w:p>
    <w:p w14:paraId="4DDC9C96" w14:textId="3A95FCD3"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A liquidação será realizada pela Secretaria de Fazenda, a partir do cumprimento das obrigações elencadas neste Termo de Referência, em obediência ao Decreto nº 2493, de 07 de novembro de 2023. https://pmnf.rj.gov.br/paginas-centralizadas/9_64_Legislacoes.html</w:t>
      </w:r>
    </w:p>
    <w:p w14:paraId="236FF458" w14:textId="5DBEC88D"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18FDA33F" w14:textId="739AF4C0" w:rsidR="00A024CD" w:rsidRPr="00A024CD" w:rsidRDefault="00A024CD" w:rsidP="00A024CD">
      <w:pPr>
        <w:pStyle w:val="PargrafodaLista"/>
        <w:numPr>
          <w:ilvl w:val="1"/>
          <w:numId w:val="12"/>
        </w:numPr>
        <w:spacing w:line="276" w:lineRule="auto"/>
        <w:ind w:left="0" w:firstLine="0"/>
        <w:jc w:val="both"/>
        <w:rPr>
          <w:rFonts w:ascii="Arial" w:hAnsi="Arial" w:cs="Arial"/>
          <w:bCs/>
          <w:iCs/>
          <w:u w:val="single"/>
        </w:rPr>
      </w:pPr>
      <w:r w:rsidRPr="00A024CD">
        <w:rPr>
          <w:rFonts w:ascii="Arial" w:hAnsi="Arial" w:cs="Arial"/>
          <w:bCs/>
          <w:iCs/>
          <w:u w:val="single"/>
        </w:rPr>
        <w:t>Do pagamento da despesa:</w:t>
      </w:r>
    </w:p>
    <w:p w14:paraId="556C621B" w14:textId="1F88210C"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O pagamento será efetuado conforme estabelecido no Decreto Municipal nº 2.493, de 07 de novembro de 2023, desde que as certidões listadas abaixo estejam dentro da validade:</w:t>
      </w:r>
    </w:p>
    <w:p w14:paraId="34709F99" w14:textId="77777777" w:rsidR="00A024CD" w:rsidRPr="00A024CD" w:rsidRDefault="00A024CD" w:rsidP="00A024CD">
      <w:pPr>
        <w:spacing w:line="276" w:lineRule="auto"/>
        <w:jc w:val="both"/>
        <w:rPr>
          <w:rFonts w:ascii="Arial" w:hAnsi="Arial" w:cs="Arial"/>
          <w:bCs/>
          <w:iCs/>
        </w:rPr>
      </w:pPr>
      <w:r w:rsidRPr="00A024CD">
        <w:rPr>
          <w:rFonts w:ascii="Arial" w:hAnsi="Arial" w:cs="Arial"/>
          <w:bCs/>
          <w:iCs/>
        </w:rPr>
        <w:t xml:space="preserve">- Negativa de Débitos Trabalhistas; </w:t>
      </w:r>
    </w:p>
    <w:p w14:paraId="67858378" w14:textId="77777777" w:rsidR="00A024CD" w:rsidRPr="00A024CD" w:rsidRDefault="00A024CD" w:rsidP="00A024CD">
      <w:pPr>
        <w:spacing w:line="276" w:lineRule="auto"/>
        <w:jc w:val="both"/>
        <w:rPr>
          <w:rFonts w:ascii="Arial" w:hAnsi="Arial" w:cs="Arial"/>
          <w:bCs/>
          <w:iCs/>
        </w:rPr>
      </w:pPr>
      <w:r w:rsidRPr="00A024CD">
        <w:rPr>
          <w:rFonts w:ascii="Arial" w:hAnsi="Arial" w:cs="Arial"/>
          <w:bCs/>
          <w:iCs/>
        </w:rPr>
        <w:t xml:space="preserve">- Fazenda Federal – abrange as contribuições sociais; </w:t>
      </w:r>
    </w:p>
    <w:p w14:paraId="295FE12E" w14:textId="77777777" w:rsidR="00A024CD" w:rsidRPr="00A024CD" w:rsidRDefault="00A024CD" w:rsidP="00A024CD">
      <w:pPr>
        <w:spacing w:line="276" w:lineRule="auto"/>
        <w:jc w:val="both"/>
        <w:rPr>
          <w:rFonts w:ascii="Arial" w:hAnsi="Arial" w:cs="Arial"/>
          <w:bCs/>
          <w:iCs/>
        </w:rPr>
      </w:pPr>
      <w:r w:rsidRPr="00A024CD">
        <w:rPr>
          <w:rFonts w:ascii="Arial" w:hAnsi="Arial" w:cs="Arial"/>
          <w:bCs/>
          <w:iCs/>
        </w:rPr>
        <w:t xml:space="preserve">- FGTS; </w:t>
      </w:r>
    </w:p>
    <w:p w14:paraId="2AFBA9AC" w14:textId="77777777" w:rsidR="00A024CD" w:rsidRPr="00A024CD" w:rsidRDefault="00A024CD" w:rsidP="00A024CD">
      <w:pPr>
        <w:spacing w:line="276" w:lineRule="auto"/>
        <w:jc w:val="both"/>
        <w:rPr>
          <w:rFonts w:ascii="Arial" w:hAnsi="Arial" w:cs="Arial"/>
          <w:bCs/>
          <w:iCs/>
        </w:rPr>
      </w:pPr>
      <w:r w:rsidRPr="00A024CD">
        <w:rPr>
          <w:rFonts w:ascii="Arial" w:hAnsi="Arial" w:cs="Arial"/>
          <w:bCs/>
          <w:iCs/>
        </w:rPr>
        <w:t xml:space="preserve">- PGE – referente à Dívida Ativa Estadual; </w:t>
      </w:r>
    </w:p>
    <w:p w14:paraId="070A6EF6" w14:textId="77777777" w:rsidR="00A024CD" w:rsidRPr="00A024CD" w:rsidRDefault="00A024CD" w:rsidP="00A024CD">
      <w:pPr>
        <w:spacing w:line="276" w:lineRule="auto"/>
        <w:jc w:val="both"/>
        <w:rPr>
          <w:rFonts w:ascii="Arial" w:hAnsi="Arial" w:cs="Arial"/>
          <w:bCs/>
          <w:iCs/>
        </w:rPr>
      </w:pPr>
      <w:r w:rsidRPr="00A024CD">
        <w:rPr>
          <w:rFonts w:ascii="Arial" w:hAnsi="Arial" w:cs="Arial"/>
          <w:bCs/>
          <w:iCs/>
        </w:rPr>
        <w:t xml:space="preserve">- Municipal – referente ao ISS e Dívida Ativa; </w:t>
      </w:r>
    </w:p>
    <w:p w14:paraId="39FC84D2" w14:textId="25874C09" w:rsidR="00A024CD" w:rsidRPr="00A024CD" w:rsidRDefault="00A024CD" w:rsidP="00A024CD">
      <w:pPr>
        <w:spacing w:line="276" w:lineRule="auto"/>
        <w:jc w:val="both"/>
        <w:rPr>
          <w:rFonts w:ascii="Arial" w:hAnsi="Arial" w:cs="Arial"/>
          <w:bCs/>
          <w:iCs/>
        </w:rPr>
      </w:pPr>
      <w:r w:rsidRPr="00A024CD">
        <w:rPr>
          <w:rFonts w:ascii="Arial" w:hAnsi="Arial" w:cs="Arial"/>
          <w:bCs/>
          <w:iCs/>
        </w:rPr>
        <w:t>- Estadual CND – referente ao ICMS.</w:t>
      </w:r>
    </w:p>
    <w:p w14:paraId="27802C0E" w14:textId="3E4E10FE"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 xml:space="preserve">A Nota Fiscal deverá conter a identificação do Banco, número da Agência e da Conta Corrente, para que possibilite o Contratante efetuar o pagamento do valor devido. </w:t>
      </w:r>
    </w:p>
    <w:p w14:paraId="7B26DEAA" w14:textId="47DE3A99"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Na ocorrência de rejeição da(s) Nota(s) Fiscal (s), motivada por erro ou incorreções, o prazo para pagamento estipulado acima passará a ser contado a partir da data de sua reapresentação.</w:t>
      </w:r>
    </w:p>
    <w:p w14:paraId="1D3907D6" w14:textId="72A8C6D7" w:rsidR="00A024CD" w:rsidRPr="00A024CD" w:rsidRDefault="00A024CD" w:rsidP="00A024CD">
      <w:pPr>
        <w:pStyle w:val="PargrafodaLista"/>
        <w:numPr>
          <w:ilvl w:val="2"/>
          <w:numId w:val="12"/>
        </w:numPr>
        <w:spacing w:line="276" w:lineRule="auto"/>
        <w:ind w:left="0" w:firstLine="0"/>
        <w:jc w:val="both"/>
        <w:rPr>
          <w:rFonts w:ascii="Arial" w:hAnsi="Arial" w:cs="Arial"/>
          <w:bCs/>
          <w:iCs/>
        </w:rPr>
      </w:pPr>
      <w:r w:rsidRPr="00A024CD">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FEE5BC2" w14:textId="1D72D9AF" w:rsidR="00A024CD" w:rsidRPr="00A024CD" w:rsidRDefault="00A024CD" w:rsidP="00A024CD">
      <w:pPr>
        <w:pStyle w:val="PargrafodaLista"/>
        <w:numPr>
          <w:ilvl w:val="2"/>
          <w:numId w:val="12"/>
        </w:numPr>
        <w:ind w:left="0" w:firstLine="0"/>
        <w:jc w:val="both"/>
        <w:rPr>
          <w:rFonts w:ascii="Arial" w:hAnsi="Arial" w:cs="Arial"/>
          <w:bCs/>
          <w:iCs/>
        </w:rPr>
      </w:pPr>
      <w:r w:rsidRPr="00A024CD">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48C59693" w:rsidR="00BE4E9F" w:rsidRDefault="00BE4E9F" w:rsidP="00BE4E9F">
      <w:pPr>
        <w:pStyle w:val="PargrafodaLista"/>
        <w:tabs>
          <w:tab w:val="left" w:pos="284"/>
        </w:tabs>
        <w:spacing w:line="276" w:lineRule="auto"/>
        <w:ind w:left="0"/>
        <w:jc w:val="both"/>
        <w:rPr>
          <w:rFonts w:ascii="Arial" w:hAnsi="Arial" w:cs="Arial"/>
          <w:bCs/>
          <w:iCs/>
        </w:rPr>
      </w:pPr>
    </w:p>
    <w:p w14:paraId="3597BA5A" w14:textId="77777777" w:rsidR="0097688D" w:rsidRPr="00A024CD" w:rsidRDefault="0097688D" w:rsidP="004605BB">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A024CD">
        <w:rPr>
          <w:rFonts w:ascii="Arial" w:eastAsiaTheme="majorEastAsia" w:hAnsi="Arial" w:cs="Arial"/>
          <w:b/>
          <w:bCs/>
          <w:lang w:val="pt-BR" w:eastAsia="pt-BR"/>
        </w:rPr>
        <w:lastRenderedPageBreak/>
        <w:t>CLÁUSULA SÉTIMA - REAJUSTE (art. 92, V)</w:t>
      </w:r>
    </w:p>
    <w:p w14:paraId="6348F2F6" w14:textId="77777777" w:rsidR="0097688D" w:rsidRPr="00A024C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024CD">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024CD">
        <w:rPr>
          <w:rFonts w:ascii="Arial" w:hAnsi="Arial" w:cs="Arial"/>
          <w:bCs/>
          <w:iCs/>
        </w:rPr>
        <w:t>Após o interregno de um ano, e independentemente de pedido do contratado</w:t>
      </w:r>
      <w:r w:rsidRPr="0097688D">
        <w:rPr>
          <w:rFonts w:ascii="Arial" w:hAnsi="Arial" w:cs="Arial"/>
          <w:bCs/>
          <w:iCs/>
        </w:rPr>
        <w:t xml:space="preserve">,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4605BB">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Aplicar ao Contratado as sanções previstas na lei e neste Contrato; </w:t>
      </w:r>
    </w:p>
    <w:p w14:paraId="5D9CABDA" w14:textId="670EF7D2"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024CD"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A024CD"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024CD">
        <w:rPr>
          <w:rFonts w:ascii="Arial" w:hAnsi="Arial" w:cs="Arial"/>
          <w:bCs/>
          <w:iCs/>
          <w:lang w:val="pt-BR"/>
        </w:rPr>
        <w:t xml:space="preserve"> A Administração terá o prazo de </w:t>
      </w:r>
      <w:r w:rsidRPr="00A024CD">
        <w:rPr>
          <w:rFonts w:ascii="Arial" w:hAnsi="Arial" w:cs="Arial"/>
          <w:bCs/>
          <w:iCs/>
        </w:rPr>
        <w:t>1 (um) mês</w:t>
      </w:r>
      <w:r w:rsidRPr="00A024C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A024CD"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024CD">
        <w:rPr>
          <w:rFonts w:ascii="Arial" w:hAnsi="Arial" w:cs="Arial"/>
          <w:bCs/>
          <w:iCs/>
          <w:lang w:val="pt-BR"/>
        </w:rPr>
        <w:t xml:space="preserve">Responder eventuais pedidos de reestabelecimento do equilíbrio econômico-financeiro feitos pelo contratado no prazo máximo de </w:t>
      </w:r>
      <w:r w:rsidRPr="00A024CD">
        <w:rPr>
          <w:rFonts w:ascii="Arial" w:hAnsi="Arial" w:cs="Arial"/>
          <w:bCs/>
          <w:iCs/>
        </w:rPr>
        <w:t>1 (um) mês</w:t>
      </w:r>
      <w:r w:rsidRPr="00A024CD">
        <w:rPr>
          <w:rFonts w:ascii="Arial" w:hAnsi="Arial" w:cs="Arial"/>
          <w:bCs/>
          <w:iCs/>
          <w:lang w:val="pt-BR"/>
        </w:rPr>
        <w:t>.</w:t>
      </w:r>
    </w:p>
    <w:p w14:paraId="15218468" w14:textId="77777777" w:rsidR="00EA6E3C" w:rsidRPr="00EA6E3C" w:rsidRDefault="00EA6E3C"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0"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4605BB">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2E2AFE7C" w:rsidR="008743A2" w:rsidRPr="00DC6FCA" w:rsidRDefault="008743A2" w:rsidP="004605BB">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577BD4BC" w14:textId="49E10135" w:rsidR="00E81BCB" w:rsidRPr="009327CB" w:rsidRDefault="00E81BCB" w:rsidP="004605BB">
      <w:pPr>
        <w:pStyle w:val="PargrafodaLista"/>
        <w:numPr>
          <w:ilvl w:val="0"/>
          <w:numId w:val="1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As partes deverão cumprir a </w:t>
      </w:r>
      <w:hyperlink r:id="rId18" w:history="1">
        <w:r w:rsidRPr="00A024CD">
          <w:rPr>
            <w:rFonts w:ascii="Arial" w:hAnsi="Arial" w:cs="Arial"/>
            <w:bCs/>
            <w:iCs/>
            <w:lang w:val="pt-BR"/>
          </w:rPr>
          <w:t>Lei nº 13.709, de 14 de agosto de 2018 (LGPD)</w:t>
        </w:r>
      </w:hyperlink>
      <w:r w:rsidRPr="00A024CD">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A024CD">
          <w:rPr>
            <w:rFonts w:ascii="Arial" w:hAnsi="Arial" w:cs="Arial"/>
            <w:bCs/>
            <w:iCs/>
            <w:lang w:val="pt-BR"/>
          </w:rPr>
          <w:t>art. 6º da LGPD</w:t>
        </w:r>
      </w:hyperlink>
      <w:r w:rsidRPr="00A024CD">
        <w:rPr>
          <w:rFonts w:ascii="Arial" w:hAnsi="Arial" w:cs="Arial"/>
          <w:bCs/>
          <w:iCs/>
          <w:lang w:val="pt-BR"/>
        </w:rPr>
        <w:t xml:space="preserve">. </w:t>
      </w:r>
    </w:p>
    <w:p w14:paraId="1BDEF7CE"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É vedado o compartilhamento com terceiros dos dados obtidos fora das hipóteses permitidas em Lei.</w:t>
      </w:r>
    </w:p>
    <w:p w14:paraId="53D54A50"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A Administração deverá ser informada no prazo de 5 (cinco) dias úteis sobre todos os contratos de </w:t>
      </w:r>
      <w:proofErr w:type="spellStart"/>
      <w:r w:rsidRPr="00A024CD">
        <w:rPr>
          <w:rFonts w:ascii="Arial" w:hAnsi="Arial" w:cs="Arial"/>
          <w:bCs/>
          <w:iCs/>
          <w:lang w:val="pt-BR"/>
        </w:rPr>
        <w:t>suboperação</w:t>
      </w:r>
      <w:proofErr w:type="spellEnd"/>
      <w:r w:rsidRPr="00A024CD">
        <w:rPr>
          <w:rFonts w:ascii="Arial" w:hAnsi="Arial" w:cs="Arial"/>
          <w:bCs/>
          <w:iCs/>
          <w:lang w:val="pt-BR"/>
        </w:rPr>
        <w:t xml:space="preserve"> firmados ou que venham a ser celebrados pelo Contratado. </w:t>
      </w:r>
    </w:p>
    <w:p w14:paraId="3890CCE8"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Terminado o tratamento dos dados nos termos do </w:t>
      </w:r>
      <w:hyperlink r:id="rId20" w:anchor="art15" w:history="1">
        <w:r w:rsidRPr="00A024CD">
          <w:rPr>
            <w:rFonts w:ascii="Arial" w:hAnsi="Arial" w:cs="Arial"/>
            <w:bCs/>
            <w:iCs/>
            <w:lang w:val="pt-BR"/>
          </w:rPr>
          <w:t>art. 15 da LGPD</w:t>
        </w:r>
      </w:hyperlink>
      <w:r w:rsidRPr="00A024CD">
        <w:rPr>
          <w:rFonts w:ascii="Arial" w:hAnsi="Arial" w:cs="Arial"/>
          <w:bCs/>
          <w:iCs/>
          <w:lang w:val="pt-BR"/>
        </w:rPr>
        <w:t xml:space="preserve">, é dever do contratado eliminá-los, com exceção das hipóteses do </w:t>
      </w:r>
      <w:hyperlink r:id="rId21" w:anchor="art16" w:history="1">
        <w:r w:rsidRPr="00A024CD">
          <w:rPr>
            <w:rFonts w:ascii="Arial" w:hAnsi="Arial" w:cs="Arial"/>
            <w:bCs/>
            <w:iCs/>
            <w:lang w:val="pt-BR"/>
          </w:rPr>
          <w:t>art. 16 da LGPD</w:t>
        </w:r>
      </w:hyperlink>
      <w:r w:rsidRPr="00A024CD">
        <w:rPr>
          <w:rFonts w:ascii="Arial" w:hAnsi="Arial" w:cs="Arial"/>
          <w:bCs/>
          <w:iCs/>
          <w:lang w:val="pt-BR"/>
        </w:rPr>
        <w:t xml:space="preserve">, incluindo aquelas em </w:t>
      </w:r>
      <w:r w:rsidRPr="00A024CD">
        <w:rPr>
          <w:rFonts w:ascii="Arial" w:hAnsi="Arial" w:cs="Arial"/>
          <w:bCs/>
          <w:iCs/>
          <w:lang w:val="pt-BR"/>
        </w:rPr>
        <w:lastRenderedPageBreak/>
        <w:t xml:space="preserve">que houver necessidade de guarda de documentação para fins de comprovação do cumprimento de obrigações legais ou contratuais e somente enquanto não prescritas essas obrigações. </w:t>
      </w:r>
    </w:p>
    <w:p w14:paraId="2611C510"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O Contratado deverá exigir de </w:t>
      </w:r>
      <w:proofErr w:type="spellStart"/>
      <w:r w:rsidRPr="00A024CD">
        <w:rPr>
          <w:rFonts w:ascii="Arial" w:hAnsi="Arial" w:cs="Arial"/>
          <w:bCs/>
          <w:iCs/>
          <w:lang w:val="pt-BR"/>
        </w:rPr>
        <w:t>suboperadores</w:t>
      </w:r>
      <w:proofErr w:type="spellEnd"/>
      <w:r w:rsidRPr="00A024CD">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A024CD">
          <w:rPr>
            <w:rFonts w:ascii="Arial" w:hAnsi="Arial" w:cs="Arial"/>
            <w:bCs/>
            <w:iCs/>
            <w:lang w:val="pt-BR"/>
          </w:rPr>
          <w:t>LGPD, art. 37</w:t>
        </w:r>
      </w:hyperlink>
      <w:r w:rsidRPr="00A024CD">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A024CD" w:rsidRDefault="00E81BCB" w:rsidP="004605BB">
      <w:pPr>
        <w:pStyle w:val="PargrafodaLista"/>
        <w:widowControl/>
        <w:numPr>
          <w:ilvl w:val="2"/>
          <w:numId w:val="12"/>
        </w:numPr>
        <w:tabs>
          <w:tab w:val="left" w:pos="993"/>
        </w:tabs>
        <w:autoSpaceDE/>
        <w:autoSpaceDN/>
        <w:spacing w:before="120" w:after="120" w:line="276" w:lineRule="auto"/>
        <w:ind w:left="993" w:hanging="851"/>
        <w:jc w:val="both"/>
        <w:rPr>
          <w:rFonts w:ascii="Arial" w:hAnsi="Arial" w:cs="Arial"/>
          <w:bCs/>
          <w:iCs/>
          <w:lang w:val="pt-BR"/>
        </w:rPr>
      </w:pPr>
      <w:r w:rsidRPr="00A024CD">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A024CD" w:rsidRDefault="00E81BCB"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A024CD">
        <w:rPr>
          <w:rFonts w:ascii="Arial" w:hAnsi="Arial" w:cs="Arial"/>
          <w:bCs/>
          <w:iCs/>
          <w:lang w:val="pt-BR"/>
        </w:rPr>
        <w:t xml:space="preserve">Os contratos e convênios de que trata o </w:t>
      </w:r>
      <w:hyperlink r:id="rId23" w:anchor="art26§1" w:history="1">
        <w:r w:rsidRPr="00A024CD">
          <w:rPr>
            <w:rFonts w:ascii="Arial" w:hAnsi="Arial" w:cs="Arial"/>
            <w:bCs/>
            <w:iCs/>
            <w:lang w:val="pt-BR"/>
          </w:rPr>
          <w:t>§ 1º do art. 26 da LGPD</w:t>
        </w:r>
      </w:hyperlink>
      <w:r w:rsidRPr="00A024CD">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4605BB">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4605BB">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6" w:name="_Hlk114504069"/>
        <w:r w:rsidRPr="00E04B75">
          <w:rPr>
            <w:rStyle w:val="Hyperlink"/>
            <w:rFonts w:ascii="Arial" w:eastAsia="Arial" w:hAnsi="Arial" w:cs="Arial"/>
          </w:rPr>
          <w:t>Lei nº 14.133, de 2021</w:t>
        </w:r>
        <w:bookmarkEnd w:id="6"/>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lastRenderedPageBreak/>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4605BB">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4605BB">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4605BB">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4605BB">
      <w:pPr>
        <w:pStyle w:val="PargrafodaLista"/>
        <w:widowControl/>
        <w:numPr>
          <w:ilvl w:val="2"/>
          <w:numId w:val="1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i/>
          <w:iCs/>
        </w:rPr>
      </w:pPr>
      <w:r w:rsidRPr="00DE2273">
        <w:rPr>
          <w:rFonts w:ascii="Arial" w:eastAsia="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DE2273">
        <w:rPr>
          <w:rFonts w:ascii="Arial" w:eastAsia="Arial" w:hAnsi="Arial" w:cs="Arial"/>
        </w:rPr>
        <w:lastRenderedPageBreak/>
        <w:t>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4605BB">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4605BB">
      <w:pPr>
        <w:pStyle w:val="Nivel01"/>
        <w:numPr>
          <w:ilvl w:val="0"/>
          <w:numId w:val="1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4605BB">
      <w:pPr>
        <w:pStyle w:val="PargrafodaLista"/>
        <w:widowControl/>
        <w:numPr>
          <w:ilvl w:val="1"/>
          <w:numId w:val="1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Balanço dos eventos contratuais já cumpridos ou parcialmente cumpridos;</w:t>
      </w:r>
    </w:p>
    <w:p w14:paraId="6107865B"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4605BB">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4605BB">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68026F4" w:rsidR="002E43FD" w:rsidRPr="00A024CD" w:rsidRDefault="002E43FD" w:rsidP="004605BB">
      <w:pPr>
        <w:pStyle w:val="Nivel01"/>
        <w:numPr>
          <w:ilvl w:val="0"/>
          <w:numId w:val="12"/>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3E585D98" w14:textId="3B0E32B2" w:rsidR="00A024CD" w:rsidRPr="00A024CD" w:rsidRDefault="00A024CD" w:rsidP="00A024CD">
      <w:pPr>
        <w:pStyle w:val="PargrafodaLista"/>
        <w:numPr>
          <w:ilvl w:val="1"/>
          <w:numId w:val="12"/>
        </w:numPr>
        <w:pBdr>
          <w:top w:val="nil"/>
          <w:left w:val="nil"/>
          <w:bottom w:val="nil"/>
          <w:right w:val="nil"/>
          <w:between w:val="nil"/>
        </w:pBdr>
        <w:spacing w:line="276" w:lineRule="auto"/>
        <w:ind w:left="0" w:firstLine="0"/>
        <w:jc w:val="both"/>
        <w:rPr>
          <w:rFonts w:ascii="Arial" w:eastAsia="Arial" w:hAnsi="Arial" w:cs="Arial"/>
        </w:rPr>
      </w:pPr>
      <w:r w:rsidRPr="00A024CD">
        <w:rPr>
          <w:rFonts w:ascii="Arial" w:eastAsia="Arial" w:hAnsi="Arial" w:cs="Arial"/>
        </w:rPr>
        <w:t>As despesas decorrentes da presente contratação correrão à conta de recursos específicos consignados no Orçamento do Município.</w:t>
      </w:r>
    </w:p>
    <w:p w14:paraId="5F0B6795" w14:textId="71079A88" w:rsidR="00A024CD" w:rsidRPr="00A024CD" w:rsidRDefault="00A024CD" w:rsidP="00A024CD">
      <w:pPr>
        <w:pStyle w:val="PargrafodaLista"/>
        <w:numPr>
          <w:ilvl w:val="1"/>
          <w:numId w:val="12"/>
        </w:numPr>
        <w:pBdr>
          <w:top w:val="nil"/>
          <w:left w:val="nil"/>
          <w:bottom w:val="nil"/>
          <w:right w:val="nil"/>
          <w:between w:val="nil"/>
        </w:pBdr>
        <w:spacing w:line="276" w:lineRule="auto"/>
        <w:ind w:left="0" w:firstLine="0"/>
        <w:jc w:val="both"/>
        <w:rPr>
          <w:rFonts w:ascii="Arial" w:eastAsia="Arial" w:hAnsi="Arial" w:cs="Arial"/>
        </w:rPr>
      </w:pPr>
      <w:r w:rsidRPr="00A024CD">
        <w:rPr>
          <w:rFonts w:ascii="Arial" w:eastAsia="Arial" w:hAnsi="Arial" w:cs="Arial"/>
        </w:rPr>
        <w:t>A contratação será atendida pela seguinte dotação:</w:t>
      </w:r>
      <w:r w:rsidRPr="00A024CD">
        <w:rPr>
          <w:rFonts w:ascii="Arial" w:eastAsia="Arial" w:hAnsi="Arial" w:cs="Arial"/>
        </w:rPr>
        <w:br/>
      </w:r>
    </w:p>
    <w:tbl>
      <w:tblPr>
        <w:tblW w:w="9070" w:type="dxa"/>
        <w:tblInd w:w="9"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4535"/>
        <w:gridCol w:w="4535"/>
      </w:tblGrid>
      <w:tr w:rsidR="00A024CD" w:rsidRPr="00A024CD" w14:paraId="4DC8AF34" w14:textId="77777777" w:rsidTr="00F37666">
        <w:tc>
          <w:tcPr>
            <w:tcW w:w="4535" w:type="dxa"/>
            <w:tcBorders>
              <w:top w:val="single" w:sz="4" w:space="0" w:color="000001"/>
              <w:left w:val="single" w:sz="4" w:space="0" w:color="000001"/>
              <w:bottom w:val="single" w:sz="4" w:space="0" w:color="000001"/>
            </w:tcBorders>
            <w:shd w:val="clear" w:color="auto" w:fill="auto"/>
            <w:tcMar>
              <w:left w:w="21" w:type="dxa"/>
            </w:tcMar>
          </w:tcPr>
          <w:p w14:paraId="5391B763" w14:textId="77777777" w:rsidR="00A024CD" w:rsidRPr="00A024CD" w:rsidRDefault="00A024CD" w:rsidP="00A024CD">
            <w:pPr>
              <w:pBdr>
                <w:top w:val="nil"/>
                <w:left w:val="nil"/>
                <w:bottom w:val="nil"/>
                <w:right w:val="nil"/>
                <w:between w:val="nil"/>
              </w:pBdr>
              <w:jc w:val="both"/>
              <w:rPr>
                <w:rFonts w:ascii="Arial" w:eastAsia="Arial" w:hAnsi="Arial" w:cs="Arial"/>
              </w:rPr>
            </w:pPr>
            <w:r w:rsidRPr="00A024CD">
              <w:rPr>
                <w:rFonts w:ascii="Arial" w:eastAsia="Arial" w:hAnsi="Arial" w:cs="Arial"/>
              </w:rPr>
              <w:t>Órgão/Unidade Orçamentária:</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18353F43" w14:textId="77777777" w:rsidR="00A024CD" w:rsidRPr="00A024CD" w:rsidRDefault="00A024CD" w:rsidP="00A024CD">
            <w:pPr>
              <w:keepNext/>
              <w:jc w:val="both"/>
              <w:rPr>
                <w:rFonts w:ascii="Arial" w:eastAsia="Arial" w:hAnsi="Arial" w:cs="Arial"/>
              </w:rPr>
            </w:pPr>
            <w:r w:rsidRPr="00A024CD">
              <w:rPr>
                <w:rFonts w:ascii="Arial" w:eastAsia="Arial" w:hAnsi="Arial" w:cs="Arial"/>
              </w:rPr>
              <w:t>Gerência de Benefícios Eventuais</w:t>
            </w:r>
          </w:p>
        </w:tc>
      </w:tr>
      <w:tr w:rsidR="00A024CD" w:rsidRPr="00A024CD" w14:paraId="6A3ACE9C" w14:textId="77777777" w:rsidTr="00F37666">
        <w:trPr>
          <w:trHeight w:val="150"/>
        </w:trPr>
        <w:tc>
          <w:tcPr>
            <w:tcW w:w="4535" w:type="dxa"/>
            <w:tcBorders>
              <w:top w:val="single" w:sz="4" w:space="0" w:color="000001"/>
              <w:left w:val="single" w:sz="4" w:space="0" w:color="000001"/>
              <w:bottom w:val="single" w:sz="4" w:space="0" w:color="000001"/>
            </w:tcBorders>
            <w:shd w:val="clear" w:color="auto" w:fill="auto"/>
            <w:tcMar>
              <w:left w:w="21" w:type="dxa"/>
            </w:tcMar>
          </w:tcPr>
          <w:p w14:paraId="26F62AC5" w14:textId="77777777" w:rsidR="00A024CD" w:rsidRPr="00A024CD" w:rsidRDefault="00A024CD" w:rsidP="00A024CD">
            <w:pPr>
              <w:pBdr>
                <w:top w:val="nil"/>
                <w:left w:val="nil"/>
                <w:bottom w:val="nil"/>
                <w:right w:val="nil"/>
                <w:between w:val="nil"/>
              </w:pBdr>
              <w:jc w:val="both"/>
              <w:rPr>
                <w:rFonts w:ascii="Arial" w:eastAsia="Arial" w:hAnsi="Arial" w:cs="Arial"/>
              </w:rPr>
            </w:pPr>
            <w:r w:rsidRPr="00A024CD">
              <w:rPr>
                <w:rFonts w:ascii="Arial" w:eastAsia="Arial" w:hAnsi="Arial" w:cs="Arial"/>
              </w:rPr>
              <w:t>Fonte de Recursos:</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4CD388FA" w14:textId="77777777" w:rsidR="00A024CD" w:rsidRPr="00A024CD" w:rsidRDefault="00A024CD" w:rsidP="00A024CD">
            <w:pPr>
              <w:keepNext/>
              <w:jc w:val="both"/>
              <w:rPr>
                <w:rFonts w:ascii="Arial" w:eastAsia="Arial" w:hAnsi="Arial" w:cs="Arial"/>
              </w:rPr>
            </w:pPr>
            <w:r w:rsidRPr="00A024CD">
              <w:rPr>
                <w:rFonts w:ascii="Arial" w:eastAsia="Arial" w:hAnsi="Arial" w:cs="Arial"/>
              </w:rPr>
              <w:t>1500/1661</w:t>
            </w:r>
          </w:p>
        </w:tc>
      </w:tr>
      <w:tr w:rsidR="00A024CD" w:rsidRPr="00A024CD" w14:paraId="2F39AA76" w14:textId="77777777" w:rsidTr="00F37666">
        <w:trPr>
          <w:trHeight w:val="188"/>
        </w:trPr>
        <w:tc>
          <w:tcPr>
            <w:tcW w:w="4535" w:type="dxa"/>
            <w:tcBorders>
              <w:top w:val="single" w:sz="4" w:space="0" w:color="000001"/>
              <w:left w:val="single" w:sz="4" w:space="0" w:color="000001"/>
              <w:bottom w:val="single" w:sz="4" w:space="0" w:color="000001"/>
            </w:tcBorders>
            <w:shd w:val="clear" w:color="auto" w:fill="auto"/>
            <w:tcMar>
              <w:left w:w="21" w:type="dxa"/>
            </w:tcMar>
          </w:tcPr>
          <w:p w14:paraId="6D15372C" w14:textId="77777777" w:rsidR="00A024CD" w:rsidRPr="00A024CD" w:rsidRDefault="00A024CD" w:rsidP="00A024CD">
            <w:pPr>
              <w:pBdr>
                <w:top w:val="nil"/>
                <w:left w:val="nil"/>
                <w:bottom w:val="nil"/>
                <w:right w:val="nil"/>
                <w:between w:val="nil"/>
              </w:pBdr>
              <w:jc w:val="both"/>
              <w:rPr>
                <w:rFonts w:ascii="Arial" w:eastAsia="Arial" w:hAnsi="Arial" w:cs="Arial"/>
              </w:rPr>
            </w:pPr>
            <w:r w:rsidRPr="00A024CD">
              <w:rPr>
                <w:rFonts w:ascii="Arial" w:eastAsia="Arial" w:hAnsi="Arial" w:cs="Arial"/>
              </w:rPr>
              <w:t>Programa de Trabalho:</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61F28087" w14:textId="77777777" w:rsidR="00A024CD" w:rsidRPr="00A024CD" w:rsidRDefault="00A024CD" w:rsidP="00A024CD">
            <w:pPr>
              <w:keepNext/>
              <w:jc w:val="both"/>
              <w:rPr>
                <w:rFonts w:ascii="Arial" w:eastAsia="Arial" w:hAnsi="Arial" w:cs="Arial"/>
              </w:rPr>
            </w:pPr>
            <w:r w:rsidRPr="00A024CD">
              <w:rPr>
                <w:rFonts w:ascii="Arial" w:eastAsia="Arial" w:hAnsi="Arial" w:cs="Arial"/>
              </w:rPr>
              <w:t>36001.0824400932.233</w:t>
            </w:r>
          </w:p>
        </w:tc>
      </w:tr>
      <w:tr w:rsidR="00A024CD" w:rsidRPr="00A024CD" w14:paraId="42BDEE69" w14:textId="77777777" w:rsidTr="00F37666">
        <w:trPr>
          <w:trHeight w:val="150"/>
        </w:trPr>
        <w:tc>
          <w:tcPr>
            <w:tcW w:w="4535" w:type="dxa"/>
            <w:tcBorders>
              <w:top w:val="single" w:sz="4" w:space="0" w:color="000001"/>
              <w:left w:val="single" w:sz="4" w:space="0" w:color="000001"/>
              <w:bottom w:val="single" w:sz="4" w:space="0" w:color="000001"/>
            </w:tcBorders>
            <w:shd w:val="clear" w:color="auto" w:fill="auto"/>
            <w:tcMar>
              <w:left w:w="21" w:type="dxa"/>
            </w:tcMar>
          </w:tcPr>
          <w:p w14:paraId="524D4E87" w14:textId="77777777" w:rsidR="00A024CD" w:rsidRPr="00A024CD" w:rsidRDefault="00A024CD" w:rsidP="00A024CD">
            <w:pPr>
              <w:pBdr>
                <w:top w:val="nil"/>
                <w:left w:val="nil"/>
                <w:bottom w:val="nil"/>
                <w:right w:val="nil"/>
                <w:between w:val="nil"/>
              </w:pBdr>
              <w:jc w:val="both"/>
              <w:rPr>
                <w:rFonts w:ascii="Arial" w:eastAsia="Arial" w:hAnsi="Arial" w:cs="Arial"/>
              </w:rPr>
            </w:pPr>
            <w:r w:rsidRPr="00A024CD">
              <w:rPr>
                <w:rFonts w:ascii="Arial" w:eastAsia="Arial" w:hAnsi="Arial" w:cs="Arial"/>
              </w:rPr>
              <w:t xml:space="preserve">Natureza da Despesa: </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7ACA6CD4" w14:textId="77777777" w:rsidR="00A024CD" w:rsidRPr="00A024CD" w:rsidRDefault="00A024CD" w:rsidP="00A024CD">
            <w:pPr>
              <w:keepNext/>
              <w:jc w:val="both"/>
              <w:rPr>
                <w:rFonts w:ascii="Arial" w:eastAsia="Arial" w:hAnsi="Arial" w:cs="Arial"/>
              </w:rPr>
            </w:pPr>
            <w:r w:rsidRPr="00A024CD">
              <w:rPr>
                <w:rFonts w:ascii="Arial" w:eastAsia="Arial" w:hAnsi="Arial" w:cs="Arial"/>
              </w:rPr>
              <w:t>3.3.90.39.19</w:t>
            </w:r>
          </w:p>
        </w:tc>
      </w:tr>
    </w:tbl>
    <w:p w14:paraId="120C7BB4" w14:textId="54181D7F" w:rsidR="00D90EA5" w:rsidRPr="00A024CD" w:rsidRDefault="00D90EA5" w:rsidP="00A024CD">
      <w:pPr>
        <w:pStyle w:val="Nivel01"/>
        <w:numPr>
          <w:ilvl w:val="0"/>
          <w:numId w:val="12"/>
        </w:numPr>
        <w:tabs>
          <w:tab w:val="left" w:pos="284"/>
          <w:tab w:val="left" w:pos="993"/>
        </w:tabs>
        <w:spacing w:line="276" w:lineRule="auto"/>
        <w:ind w:left="0" w:firstLine="0"/>
        <w:rPr>
          <w:rFonts w:ascii="Arial" w:hAnsi="Arial" w:cs="Arial"/>
          <w:sz w:val="22"/>
          <w:szCs w:val="22"/>
        </w:rPr>
      </w:pPr>
      <w:r w:rsidRPr="00A024CD">
        <w:rPr>
          <w:rFonts w:ascii="Arial" w:hAnsi="Arial" w:cs="Arial"/>
          <w:sz w:val="22"/>
          <w:szCs w:val="22"/>
        </w:rPr>
        <w:t xml:space="preserve">CLÁUSULA DÉCIMA </w:t>
      </w:r>
      <w:r w:rsidR="000A3199" w:rsidRPr="00A024CD">
        <w:rPr>
          <w:rFonts w:ascii="Arial" w:hAnsi="Arial" w:cs="Arial"/>
          <w:sz w:val="22"/>
          <w:szCs w:val="22"/>
        </w:rPr>
        <w:t>QUINTA</w:t>
      </w:r>
      <w:r w:rsidRPr="00A024CD">
        <w:rPr>
          <w:rFonts w:ascii="Arial" w:hAnsi="Arial" w:cs="Arial"/>
          <w:sz w:val="22"/>
          <w:szCs w:val="22"/>
        </w:rPr>
        <w:t xml:space="preserve"> – ALTERAÇÕES</w:t>
      </w:r>
    </w:p>
    <w:p w14:paraId="03F2739F" w14:textId="77777777" w:rsidR="00D90EA5" w:rsidRDefault="00D90EA5" w:rsidP="004605BB">
      <w:pPr>
        <w:pStyle w:val="PargrafodaLista"/>
        <w:numPr>
          <w:ilvl w:val="1"/>
          <w:numId w:val="1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4605BB">
      <w:pPr>
        <w:pStyle w:val="PargrafodaLista"/>
        <w:numPr>
          <w:ilvl w:val="1"/>
          <w:numId w:val="1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4605BB">
      <w:pPr>
        <w:pStyle w:val="PargrafodaLista"/>
        <w:numPr>
          <w:ilvl w:val="1"/>
          <w:numId w:val="1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4605BB">
      <w:pPr>
        <w:pStyle w:val="PargrafodaLista"/>
        <w:numPr>
          <w:ilvl w:val="1"/>
          <w:numId w:val="1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4605BB">
      <w:pPr>
        <w:pStyle w:val="Nivel010"/>
        <w:numPr>
          <w:ilvl w:val="0"/>
          <w:numId w:val="12"/>
        </w:numPr>
        <w:rPr>
          <w:color w:val="FFFFFF" w:themeColor="background1"/>
          <w:sz w:val="22"/>
          <w:szCs w:val="22"/>
        </w:rPr>
      </w:pPr>
      <w:r w:rsidRPr="00E04B75">
        <w:rPr>
          <w:sz w:val="22"/>
          <w:szCs w:val="22"/>
        </w:rPr>
        <w:t>CLÁUSULA DÉCIMA SEXTA – PUBLICAÇÃO</w:t>
      </w:r>
    </w:p>
    <w:p w14:paraId="6D2C9166" w14:textId="4271B3D6" w:rsidR="00885E3B" w:rsidRDefault="00885E3B" w:rsidP="004605BB">
      <w:pPr>
        <w:pStyle w:val="PargrafodaLista"/>
        <w:numPr>
          <w:ilvl w:val="1"/>
          <w:numId w:val="12"/>
        </w:numPr>
        <w:tabs>
          <w:tab w:val="left" w:pos="426"/>
        </w:tabs>
        <w:ind w:left="0" w:firstLine="0"/>
        <w:jc w:val="both"/>
      </w:pPr>
      <w:r w:rsidRPr="00DE2273">
        <w:rPr>
          <w:rFonts w:ascii="Arial" w:eastAsia="Arial" w:hAnsi="Arial" w:cs="Arial"/>
        </w:rPr>
        <w:t xml:space="preserve">Incumbirá ao contratante divulgar o presente instrumento no Portal Nacional de </w:t>
      </w:r>
      <w:r w:rsidRPr="00DE2273">
        <w:rPr>
          <w:rFonts w:ascii="Arial" w:eastAsia="Arial" w:hAnsi="Arial" w:cs="Arial"/>
        </w:rPr>
        <w:lastRenderedPageBreak/>
        <w:t>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4605BB">
      <w:pPr>
        <w:pStyle w:val="Nivel010"/>
        <w:numPr>
          <w:ilvl w:val="0"/>
          <w:numId w:val="12"/>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4605BB">
      <w:pPr>
        <w:pStyle w:val="PargrafodaLista"/>
        <w:numPr>
          <w:ilvl w:val="1"/>
          <w:numId w:val="1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3DA6EBDE" w:rsidR="001D32DF" w:rsidRDefault="001D32DF" w:rsidP="004605BB">
      <w:pPr>
        <w:pStyle w:val="PargrafodaLista"/>
        <w:numPr>
          <w:ilvl w:val="1"/>
          <w:numId w:val="1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47B378EB" w14:textId="4B329DF8" w:rsidR="00305406" w:rsidRDefault="00305406" w:rsidP="00305406">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F2555B5" w:rsidR="00320761" w:rsidRDefault="00320761" w:rsidP="001D32DF">
      <w:pPr>
        <w:spacing w:after="120"/>
        <w:jc w:val="center"/>
        <w:rPr>
          <w:rFonts w:ascii="Arial" w:hAnsi="Arial" w:cs="Arial"/>
          <w:bCs/>
        </w:rPr>
      </w:pPr>
    </w:p>
    <w:p w14:paraId="5655F617" w14:textId="77777777" w:rsidR="00561AC5" w:rsidRDefault="00561AC5"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3ACEBB94" w:rsidR="00320761" w:rsidRDefault="00320761" w:rsidP="001D32DF">
      <w:pPr>
        <w:spacing w:after="120"/>
        <w:jc w:val="center"/>
        <w:rPr>
          <w:rFonts w:ascii="Arial" w:hAnsi="Arial" w:cs="Arial"/>
        </w:rPr>
      </w:pPr>
    </w:p>
    <w:p w14:paraId="27FEF3D6" w14:textId="77777777" w:rsidR="00561AC5" w:rsidRDefault="00561AC5"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33F3BBC4" w:rsidR="001D32DF" w:rsidRDefault="001D32DF" w:rsidP="001D32DF">
      <w:pPr>
        <w:spacing w:after="120"/>
        <w:jc w:val="center"/>
        <w:rPr>
          <w:rFonts w:ascii="Arial" w:hAnsi="Arial" w:cs="Arial"/>
        </w:rPr>
      </w:pPr>
      <w:r w:rsidRPr="009872FB">
        <w:rPr>
          <w:rFonts w:ascii="Arial" w:hAnsi="Arial" w:cs="Arial"/>
        </w:rPr>
        <w:t>Responsável legal da CONTRATADA</w:t>
      </w:r>
    </w:p>
    <w:p w14:paraId="28772DD0" w14:textId="77777777" w:rsidR="00561AC5" w:rsidRPr="009872FB" w:rsidRDefault="00561AC5"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84804" w14:textId="77777777" w:rsidR="0012149E" w:rsidRDefault="0012149E">
      <w:r>
        <w:separator/>
      </w:r>
    </w:p>
  </w:endnote>
  <w:endnote w:type="continuationSeparator" w:id="0">
    <w:p w14:paraId="0CE397EA" w14:textId="77777777" w:rsidR="0012149E" w:rsidRDefault="00121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03EF8" w14:textId="77777777" w:rsidR="0012149E" w:rsidRDefault="0012149E">
      <w:r>
        <w:separator/>
      </w:r>
    </w:p>
  </w:footnote>
  <w:footnote w:type="continuationSeparator" w:id="0">
    <w:p w14:paraId="792D38C4" w14:textId="77777777" w:rsidR="0012149E" w:rsidRDefault="00121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7" w:name="_Hlk163549712"/>
    <w:bookmarkStart w:id="8"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7"/>
    <w:bookmarkEnd w:id="8"/>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E2F4B09"/>
    <w:multiLevelType w:val="multilevel"/>
    <w:tmpl w:val="ADB0D01C"/>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9373144"/>
    <w:multiLevelType w:val="multilevel"/>
    <w:tmpl w:val="8C38A40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575EF7"/>
    <w:multiLevelType w:val="multilevel"/>
    <w:tmpl w:val="65B2F2FC"/>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1"/>
  </w:num>
  <w:num w:numId="7">
    <w:abstractNumId w:val="4"/>
  </w:num>
  <w:num w:numId="8">
    <w:abstractNumId w:val="10"/>
  </w:num>
  <w:num w:numId="9">
    <w:abstractNumId w:val="7"/>
  </w:num>
  <w:num w:numId="10">
    <w:abstractNumId w:val="8"/>
  </w:num>
  <w:num w:numId="11">
    <w:abstractNumId w:val="3"/>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149E"/>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05406"/>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05BB"/>
    <w:rsid w:val="00461F93"/>
    <w:rsid w:val="00466044"/>
    <w:rsid w:val="00466BF6"/>
    <w:rsid w:val="004735E6"/>
    <w:rsid w:val="0047582C"/>
    <w:rsid w:val="00475936"/>
    <w:rsid w:val="0048007A"/>
    <w:rsid w:val="004838F9"/>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1AC5"/>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24CD"/>
    <w:rsid w:val="00A06D2F"/>
    <w:rsid w:val="00A07238"/>
    <w:rsid w:val="00A111BA"/>
    <w:rsid w:val="00A14FF7"/>
    <w:rsid w:val="00A229E2"/>
    <w:rsid w:val="00A23D36"/>
    <w:rsid w:val="00A27B94"/>
    <w:rsid w:val="00A327A0"/>
    <w:rsid w:val="00A540F6"/>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A307E"/>
    <w:rsid w:val="00FA5861"/>
    <w:rsid w:val="00FB0F4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16</Pages>
  <Words>6708</Words>
  <Characters>36227</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2025-05-26T13:47:00Z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